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D54E54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4E54">
        <w:rPr>
          <w:rFonts w:ascii="Times New Roman" w:hAnsi="Times New Roman" w:cs="Times New Roman"/>
          <w:sz w:val="28"/>
          <w:szCs w:val="28"/>
        </w:rPr>
        <w:t xml:space="preserve">Поставка самонесущего изолированного провода (СИП) на напряжение до 35 </w:t>
      </w:r>
      <w:proofErr w:type="spellStart"/>
      <w:r w:rsidRPr="00D54E54">
        <w:rPr>
          <w:rFonts w:ascii="Times New Roman" w:hAnsi="Times New Roman" w:cs="Times New Roman"/>
          <w:sz w:val="28"/>
          <w:szCs w:val="28"/>
        </w:rPr>
        <w:t>кВ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D54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E54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54E54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  <w:r w:rsidR="00C56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632CAD"/>
    <w:rsid w:val="006757D4"/>
    <w:rsid w:val="0088265E"/>
    <w:rsid w:val="008B329E"/>
    <w:rsid w:val="00C56423"/>
    <w:rsid w:val="00D54E54"/>
    <w:rsid w:val="00D84B1E"/>
    <w:rsid w:val="00EB274E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E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2022-02-25T03:39:00Z</dcterms:modified>
</cp:coreProperties>
</file>